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70" w:rsidRDefault="0037743A">
      <w:pPr>
        <w:pStyle w:val="BodyText"/>
        <w:ind w:left="4345"/>
        <w:rPr>
          <w:rFonts w:ascii="Times New Roman"/>
          <w:sz w:val="20"/>
        </w:rPr>
      </w:pPr>
      <w:r>
        <w:rPr>
          <w:rFonts w:ascii="Times New Roman"/>
          <w:noProof/>
          <w:sz w:val="20"/>
        </w:rPr>
        <w:drawing>
          <wp:inline distT="0" distB="0" distL="0" distR="0">
            <wp:extent cx="1365509"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65509" cy="829055"/>
                    </a:xfrm>
                    <a:prstGeom prst="rect">
                      <a:avLst/>
                    </a:prstGeom>
                  </pic:spPr>
                </pic:pic>
              </a:graphicData>
            </a:graphic>
          </wp:inline>
        </w:drawing>
      </w:r>
    </w:p>
    <w:p w:rsidR="00894670" w:rsidRDefault="00894670">
      <w:pPr>
        <w:pStyle w:val="BodyText"/>
        <w:spacing w:before="3"/>
        <w:rPr>
          <w:rFonts w:ascii="Times New Roman"/>
          <w:sz w:val="10"/>
        </w:rPr>
      </w:pPr>
    </w:p>
    <w:p w:rsidR="00894670" w:rsidRDefault="0037743A">
      <w:pPr>
        <w:pStyle w:val="Heading1"/>
        <w:spacing w:before="132" w:line="196" w:lineRule="auto"/>
        <w:ind w:left="3139" w:right="3157"/>
        <w:jc w:val="center"/>
      </w:pPr>
      <w:r>
        <w:rPr>
          <w:w w:val="120"/>
        </w:rPr>
        <w:t>Redwood Valley Municipal Advisory Council Regular Meeting of the Board of Directors August 08, 2018 05:00 PM</w:t>
      </w:r>
    </w:p>
    <w:p w:rsidR="00894670" w:rsidRDefault="0037743A">
      <w:pPr>
        <w:spacing w:line="220" w:lineRule="exact"/>
        <w:ind w:left="2759"/>
        <w:rPr>
          <w:b/>
          <w:sz w:val="21"/>
        </w:rPr>
      </w:pPr>
      <w:r>
        <w:rPr>
          <w:b/>
          <w:w w:val="120"/>
          <w:sz w:val="21"/>
        </w:rPr>
        <w:t>8650 East Rd - P.O Box 243 Redwood Valley 95470</w:t>
      </w:r>
    </w:p>
    <w:p w:rsidR="00894670" w:rsidRDefault="0037743A">
      <w:pPr>
        <w:spacing w:before="135" w:line="259" w:lineRule="auto"/>
        <w:ind w:left="666" w:right="737"/>
        <w:jc w:val="center"/>
        <w:rPr>
          <w:sz w:val="16"/>
        </w:rPr>
      </w:pPr>
      <w:r>
        <w:rPr>
          <w:w w:val="110"/>
          <w:sz w:val="16"/>
        </w:rPr>
        <w:t xml:space="preserve">Chair Chris Boyd • Vice-Chair </w:t>
      </w:r>
      <w:proofErr w:type="spellStart"/>
      <w:r>
        <w:rPr>
          <w:w w:val="110"/>
          <w:sz w:val="16"/>
        </w:rPr>
        <w:t>Sheilah</w:t>
      </w:r>
      <w:proofErr w:type="spellEnd"/>
      <w:r>
        <w:rPr>
          <w:w w:val="110"/>
          <w:sz w:val="16"/>
        </w:rPr>
        <w:t xml:space="preserve"> Rogers • Secretary Sandra Berman • Treasurer Katrina Frey • Alex de </w:t>
      </w:r>
      <w:proofErr w:type="spellStart"/>
      <w:r>
        <w:rPr>
          <w:w w:val="110"/>
          <w:sz w:val="16"/>
        </w:rPr>
        <w:t>Grassi</w:t>
      </w:r>
      <w:proofErr w:type="spellEnd"/>
      <w:r>
        <w:rPr>
          <w:w w:val="110"/>
          <w:sz w:val="16"/>
        </w:rPr>
        <w:t xml:space="preserve"> • Melinda Hunter • Marybeth Kelly • Sandra Berman • </w:t>
      </w:r>
      <w:hyperlink r:id="rId7">
        <w:r>
          <w:rPr>
            <w:w w:val="110"/>
            <w:sz w:val="16"/>
          </w:rPr>
          <w:t>http://www.redwoodvalleymac.com/</w:t>
        </w:r>
      </w:hyperlink>
    </w:p>
    <w:p w:rsidR="00894670" w:rsidRDefault="00894670">
      <w:pPr>
        <w:pStyle w:val="BodyText"/>
        <w:spacing w:before="10"/>
        <w:rPr>
          <w:sz w:val="23"/>
        </w:rPr>
      </w:pPr>
    </w:p>
    <w:p w:rsidR="00894670" w:rsidRDefault="0037743A">
      <w:pPr>
        <w:pStyle w:val="Heading2"/>
        <w:spacing w:before="1" w:line="230" w:lineRule="auto"/>
        <w:ind w:left="100" w:right="391" w:firstLine="0"/>
      </w:pPr>
      <w:r>
        <w:rPr>
          <w:w w:val="120"/>
        </w:rPr>
        <w:t>REASO</w:t>
      </w:r>
      <w:r>
        <w:rPr>
          <w:w w:val="120"/>
        </w:rPr>
        <w:t xml:space="preserve">NABLE ACCOMMODATIONS: In compliance with the Americans with Disabilities Act, if you need special assistance to participate in this meeting please contact the Clerk of the Board at </w:t>
      </w:r>
      <w:hyperlink r:id="rId8">
        <w:r>
          <w:rPr>
            <w:color w:val="0000FF"/>
            <w:w w:val="120"/>
            <w:u w:val="single" w:color="0000FF"/>
          </w:rPr>
          <w:t>wickboyd@comcast.net</w:t>
        </w:r>
        <w:r>
          <w:rPr>
            <w:w w:val="120"/>
          </w:rPr>
          <w:t>.</w:t>
        </w:r>
      </w:hyperlink>
    </w:p>
    <w:p w:rsidR="00894670" w:rsidRDefault="0037743A">
      <w:pPr>
        <w:spacing w:line="230" w:lineRule="auto"/>
        <w:ind w:left="100"/>
        <w:rPr>
          <w:b/>
          <w:sz w:val="18"/>
        </w:rPr>
      </w:pPr>
      <w:r>
        <w:rPr>
          <w:b/>
          <w:w w:val="120"/>
          <w:sz w:val="18"/>
        </w:rPr>
        <w:t>Notiﬁc</w:t>
      </w:r>
      <w:r>
        <w:rPr>
          <w:b/>
          <w:w w:val="120"/>
          <w:sz w:val="18"/>
        </w:rPr>
        <w:t>ation prior to the meeting will enable the Redwood Valley Municipal Advisory Council to make reasonable arrangements to ensure accessibility.</w:t>
      </w:r>
    </w:p>
    <w:p w:rsidR="00894670" w:rsidRDefault="00894670">
      <w:pPr>
        <w:pStyle w:val="BodyText"/>
        <w:spacing w:before="7"/>
        <w:rPr>
          <w:b/>
          <w:sz w:val="28"/>
        </w:rPr>
      </w:pPr>
    </w:p>
    <w:p w:rsidR="00894670" w:rsidRDefault="0037743A">
      <w:pPr>
        <w:pStyle w:val="ListParagraph"/>
        <w:numPr>
          <w:ilvl w:val="0"/>
          <w:numId w:val="1"/>
        </w:numPr>
        <w:tabs>
          <w:tab w:val="left" w:pos="331"/>
        </w:tabs>
        <w:ind w:hanging="230"/>
        <w:rPr>
          <w:b/>
          <w:sz w:val="18"/>
        </w:rPr>
      </w:pPr>
      <w:r>
        <w:rPr>
          <w:b/>
          <w:w w:val="120"/>
          <w:sz w:val="18"/>
        </w:rPr>
        <w:t>Call to</w:t>
      </w:r>
      <w:r>
        <w:rPr>
          <w:b/>
          <w:spacing w:val="12"/>
          <w:w w:val="120"/>
          <w:sz w:val="18"/>
        </w:rPr>
        <w:t xml:space="preserve"> </w:t>
      </w:r>
      <w:r>
        <w:rPr>
          <w:b/>
          <w:w w:val="120"/>
          <w:sz w:val="18"/>
        </w:rPr>
        <w:t>Order</w:t>
      </w:r>
    </w:p>
    <w:p w:rsidR="00894670" w:rsidRDefault="0037743A">
      <w:pPr>
        <w:pStyle w:val="ListParagraph"/>
        <w:numPr>
          <w:ilvl w:val="1"/>
          <w:numId w:val="1"/>
        </w:numPr>
        <w:tabs>
          <w:tab w:val="left" w:pos="760"/>
        </w:tabs>
        <w:spacing w:before="141"/>
        <w:rPr>
          <w:sz w:val="18"/>
        </w:rPr>
      </w:pPr>
      <w:r>
        <w:rPr>
          <w:w w:val="110"/>
          <w:sz w:val="18"/>
        </w:rPr>
        <w:t>Introduction of guests —</w:t>
      </w:r>
      <w:r>
        <w:rPr>
          <w:spacing w:val="21"/>
          <w:w w:val="110"/>
          <w:sz w:val="18"/>
        </w:rPr>
        <w:t xml:space="preserve"> </w:t>
      </w:r>
      <w:r>
        <w:rPr>
          <w:w w:val="110"/>
          <w:sz w:val="18"/>
        </w:rPr>
        <w:t>Chris</w:t>
      </w:r>
    </w:p>
    <w:p w:rsidR="00894670" w:rsidRDefault="00894670">
      <w:pPr>
        <w:pStyle w:val="BodyText"/>
        <w:spacing w:before="4"/>
        <w:rPr>
          <w:sz w:val="19"/>
        </w:rPr>
      </w:pPr>
    </w:p>
    <w:p w:rsidR="00894670" w:rsidRDefault="0037743A">
      <w:pPr>
        <w:pStyle w:val="Heading2"/>
        <w:numPr>
          <w:ilvl w:val="0"/>
          <w:numId w:val="1"/>
        </w:numPr>
        <w:tabs>
          <w:tab w:val="left" w:pos="331"/>
        </w:tabs>
        <w:spacing w:before="68" w:line="243" w:lineRule="exact"/>
        <w:ind w:hanging="230"/>
      </w:pPr>
      <w:r>
        <w:rPr>
          <w:w w:val="120"/>
        </w:rPr>
        <w:t xml:space="preserve">Additions or Deletions to Agenda — Approval of Minutes    </w:t>
      </w:r>
      <w:r>
        <w:rPr>
          <w:noProof/>
          <w:spacing w:val="6"/>
        </w:rPr>
        <w:drawing>
          <wp:inline distT="0" distB="0" distL="0" distR="0">
            <wp:extent cx="133350" cy="1266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hAnsi="Times New Roman"/>
          <w:b w:val="0"/>
          <w:spacing w:val="10"/>
        </w:rPr>
        <w:t xml:space="preserve"> </w:t>
      </w:r>
      <w:r>
        <w:rPr>
          <w:spacing w:val="-1"/>
          <w:w w:val="120"/>
        </w:rPr>
        <w:t>Discuss</w:t>
      </w:r>
      <w:r>
        <w:rPr>
          <w:spacing w:val="-1"/>
          <w:w w:val="120"/>
        </w:rPr>
        <w:t xml:space="preserve">ion    </w:t>
      </w:r>
      <w:r>
        <w:rPr>
          <w:noProof/>
          <w:spacing w:val="5"/>
        </w:rPr>
        <w:drawing>
          <wp:inline distT="0" distB="0" distL="0" distR="0">
            <wp:extent cx="133350" cy="12668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hAnsi="Times New Roman"/>
          <w:b w:val="0"/>
          <w:spacing w:val="10"/>
        </w:rPr>
        <w:t xml:space="preserve"> </w:t>
      </w:r>
      <w:r>
        <w:rPr>
          <w:w w:val="120"/>
        </w:rPr>
        <w:t>Possible</w:t>
      </w:r>
      <w:r>
        <w:rPr>
          <w:spacing w:val="-4"/>
          <w:w w:val="120"/>
        </w:rPr>
        <w:t xml:space="preserve"> </w:t>
      </w:r>
      <w:r>
        <w:rPr>
          <w:w w:val="120"/>
        </w:rPr>
        <w:t>Action</w:t>
      </w:r>
    </w:p>
    <w:p w:rsidR="00894670" w:rsidRDefault="0037743A">
      <w:pPr>
        <w:pStyle w:val="BodyText"/>
        <w:spacing w:before="2" w:line="230" w:lineRule="auto"/>
        <w:ind w:left="100" w:right="391"/>
      </w:pPr>
      <w:r>
        <w:rPr>
          <w:w w:val="110"/>
        </w:rPr>
        <w:t>Agenda items can be moved in order, as long as a time is not speciﬁed. Any new items added to agenda must qualify as an urgency item under the Brown Act.</w:t>
      </w:r>
    </w:p>
    <w:p w:rsidR="00894670" w:rsidRDefault="0037743A">
      <w:pPr>
        <w:pStyle w:val="ListParagraph"/>
        <w:numPr>
          <w:ilvl w:val="1"/>
          <w:numId w:val="1"/>
        </w:numPr>
        <w:tabs>
          <w:tab w:val="left" w:pos="760"/>
        </w:tabs>
        <w:spacing w:before="141"/>
        <w:rPr>
          <w:sz w:val="18"/>
        </w:rPr>
      </w:pPr>
      <w:r>
        <w:rPr>
          <w:w w:val="105"/>
          <w:sz w:val="18"/>
        </w:rPr>
        <w:t>Approval of Minutes — July</w:t>
      </w:r>
      <w:r>
        <w:rPr>
          <w:spacing w:val="38"/>
          <w:w w:val="105"/>
          <w:sz w:val="18"/>
        </w:rPr>
        <w:t xml:space="preserve"> </w:t>
      </w:r>
      <w:r>
        <w:rPr>
          <w:w w:val="105"/>
          <w:sz w:val="18"/>
        </w:rPr>
        <w:t>Minutes</w:t>
      </w:r>
    </w:p>
    <w:p w:rsidR="00894670" w:rsidRDefault="00894670">
      <w:pPr>
        <w:pStyle w:val="BodyText"/>
        <w:spacing w:before="11"/>
        <w:rPr>
          <w:sz w:val="15"/>
        </w:rPr>
      </w:pPr>
    </w:p>
    <w:p w:rsidR="00894670" w:rsidRDefault="0037743A">
      <w:pPr>
        <w:pStyle w:val="Heading2"/>
        <w:numPr>
          <w:ilvl w:val="0"/>
          <w:numId w:val="1"/>
        </w:numPr>
        <w:tabs>
          <w:tab w:val="left" w:pos="331"/>
        </w:tabs>
        <w:spacing w:before="96"/>
        <w:ind w:hanging="230"/>
      </w:pPr>
      <w:r>
        <w:rPr>
          <w:w w:val="120"/>
        </w:rPr>
        <w:t>Public</w:t>
      </w:r>
      <w:r>
        <w:rPr>
          <w:spacing w:val="5"/>
          <w:w w:val="120"/>
        </w:rPr>
        <w:t xml:space="preserve"> </w:t>
      </w:r>
      <w:r>
        <w:rPr>
          <w:w w:val="120"/>
        </w:rPr>
        <w:t>Comments</w:t>
      </w:r>
    </w:p>
    <w:p w:rsidR="00894670" w:rsidRDefault="0037743A">
      <w:pPr>
        <w:pStyle w:val="BodyText"/>
        <w:spacing w:before="147" w:line="230" w:lineRule="auto"/>
        <w:ind w:left="430" w:right="211"/>
      </w:pPr>
      <w:r>
        <w:rPr>
          <w:w w:val="110"/>
        </w:rPr>
        <w:t>The Board welcomes participation in the Board meetings. Comments shall be limited so that everyone may be heard. This item is limited to matters under the jurisdiction of the Board which are not on the posted agenda and items which have not already been co</w:t>
      </w:r>
      <w:r>
        <w:rPr>
          <w:w w:val="110"/>
        </w:rPr>
        <w:t xml:space="preserve">nsidered by the Board. The Board limits comments on matters not on the agenda to 3 minutes per person. No </w:t>
      </w:r>
      <w:proofErr w:type="gramStart"/>
      <w:r>
        <w:rPr>
          <w:w w:val="110"/>
        </w:rPr>
        <w:t>action  will</w:t>
      </w:r>
      <w:proofErr w:type="gramEnd"/>
      <w:r>
        <w:rPr>
          <w:w w:val="110"/>
        </w:rPr>
        <w:t xml:space="preserve"> be</w:t>
      </w:r>
      <w:r>
        <w:rPr>
          <w:spacing w:val="10"/>
          <w:w w:val="110"/>
        </w:rPr>
        <w:t xml:space="preserve"> </w:t>
      </w:r>
      <w:r>
        <w:rPr>
          <w:w w:val="110"/>
        </w:rPr>
        <w:t>taken.</w:t>
      </w:r>
    </w:p>
    <w:p w:rsidR="00894670" w:rsidRDefault="00894670">
      <w:pPr>
        <w:pStyle w:val="BodyText"/>
        <w:spacing w:before="10"/>
        <w:rPr>
          <w:sz w:val="24"/>
        </w:rPr>
      </w:pPr>
    </w:p>
    <w:p w:rsidR="00894670" w:rsidRDefault="0037743A">
      <w:pPr>
        <w:pStyle w:val="Heading2"/>
        <w:numPr>
          <w:ilvl w:val="0"/>
          <w:numId w:val="1"/>
        </w:numPr>
        <w:tabs>
          <w:tab w:val="left" w:pos="331"/>
        </w:tabs>
        <w:ind w:hanging="230"/>
      </w:pPr>
      <w:r>
        <w:rPr>
          <w:w w:val="120"/>
        </w:rPr>
        <w:t xml:space="preserve">Mendocino Complex Fire Update  </w:t>
      </w:r>
      <w:r>
        <w:rPr>
          <w:spacing w:val="16"/>
          <w:w w:val="120"/>
        </w:rPr>
        <w:t xml:space="preserve"> </w:t>
      </w:r>
      <w:r>
        <w:rPr>
          <w:noProof/>
          <w:spacing w:val="5"/>
        </w:rPr>
        <w:drawing>
          <wp:inline distT="0" distB="0" distL="0" distR="0">
            <wp:extent cx="133350" cy="12668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b w:val="0"/>
          <w:spacing w:val="10"/>
        </w:rPr>
        <w:t xml:space="preserve"> </w:t>
      </w:r>
      <w:r>
        <w:rPr>
          <w:w w:val="120"/>
        </w:rPr>
        <w:t>Discussion</w:t>
      </w:r>
    </w:p>
    <w:p w:rsidR="00894670" w:rsidRDefault="00894670">
      <w:pPr>
        <w:pStyle w:val="BodyText"/>
        <w:rPr>
          <w:b/>
          <w:sz w:val="20"/>
        </w:rPr>
      </w:pPr>
    </w:p>
    <w:p w:rsidR="00894670" w:rsidRDefault="0037743A">
      <w:pPr>
        <w:pStyle w:val="ListParagraph"/>
        <w:numPr>
          <w:ilvl w:val="0"/>
          <w:numId w:val="1"/>
        </w:numPr>
        <w:tabs>
          <w:tab w:val="left" w:pos="331"/>
        </w:tabs>
        <w:spacing w:before="210" w:line="243" w:lineRule="exact"/>
        <w:ind w:hanging="230"/>
        <w:rPr>
          <w:b/>
          <w:sz w:val="18"/>
        </w:rPr>
      </w:pPr>
      <w:r>
        <w:rPr>
          <w:b/>
          <w:w w:val="120"/>
          <w:sz w:val="18"/>
        </w:rPr>
        <w:t xml:space="preserve">Redwood Valley Community Plan    </w:t>
      </w:r>
      <w:r>
        <w:rPr>
          <w:b/>
          <w:noProof/>
          <w:spacing w:val="6"/>
          <w:sz w:val="18"/>
        </w:rPr>
        <w:drawing>
          <wp:inline distT="0" distB="0" distL="0" distR="0">
            <wp:extent cx="133350" cy="12668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spacing w:val="10"/>
          <w:sz w:val="18"/>
        </w:rPr>
        <w:t xml:space="preserve"> </w:t>
      </w:r>
      <w:r>
        <w:rPr>
          <w:b/>
          <w:spacing w:val="-1"/>
          <w:w w:val="120"/>
          <w:sz w:val="18"/>
        </w:rPr>
        <w:t xml:space="preserve">Discussion    </w:t>
      </w:r>
      <w:r>
        <w:rPr>
          <w:b/>
          <w:noProof/>
          <w:spacing w:val="5"/>
          <w:sz w:val="18"/>
        </w:rPr>
        <w:drawing>
          <wp:inline distT="0" distB="0" distL="0" distR="0">
            <wp:extent cx="133350" cy="12668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spacing w:val="10"/>
          <w:sz w:val="18"/>
        </w:rPr>
        <w:t xml:space="preserve"> </w:t>
      </w:r>
      <w:r>
        <w:rPr>
          <w:b/>
          <w:w w:val="120"/>
          <w:sz w:val="18"/>
        </w:rPr>
        <w:t>Possible</w:t>
      </w:r>
      <w:r>
        <w:rPr>
          <w:b/>
          <w:spacing w:val="-9"/>
          <w:w w:val="120"/>
          <w:sz w:val="18"/>
        </w:rPr>
        <w:t xml:space="preserve"> </w:t>
      </w:r>
      <w:r>
        <w:rPr>
          <w:b/>
          <w:w w:val="120"/>
          <w:sz w:val="18"/>
        </w:rPr>
        <w:t>Action</w:t>
      </w:r>
    </w:p>
    <w:p w:rsidR="00894670" w:rsidRDefault="0037743A">
      <w:pPr>
        <w:pStyle w:val="BodyText"/>
        <w:spacing w:line="215" w:lineRule="exact"/>
        <w:ind w:left="100"/>
      </w:pPr>
      <w:r>
        <w:rPr>
          <w:w w:val="110"/>
        </w:rPr>
        <w:t>Update on RV Community Plan from May 31 meeting. Discuss steps going forward. Possible</w:t>
      </w:r>
      <w:r w:rsidR="00796351">
        <w:rPr>
          <w:w w:val="110"/>
        </w:rPr>
        <w:t xml:space="preserve"> </w:t>
      </w:r>
      <w:bookmarkStart w:id="0" w:name="_GoBack"/>
      <w:bookmarkEnd w:id="0"/>
      <w:r>
        <w:rPr>
          <w:w w:val="110"/>
        </w:rPr>
        <w:t>appointment of sub-committee(s)</w:t>
      </w:r>
    </w:p>
    <w:p w:rsidR="00894670" w:rsidRDefault="00894670">
      <w:pPr>
        <w:pStyle w:val="BodyText"/>
        <w:rPr>
          <w:sz w:val="20"/>
        </w:rPr>
      </w:pPr>
    </w:p>
    <w:p w:rsidR="00894670" w:rsidRDefault="00894670">
      <w:pPr>
        <w:pStyle w:val="BodyText"/>
        <w:spacing w:before="3"/>
        <w:rPr>
          <w:sz w:val="17"/>
        </w:rPr>
      </w:pPr>
    </w:p>
    <w:p w:rsidR="00894670" w:rsidRDefault="0037743A">
      <w:pPr>
        <w:pStyle w:val="Heading2"/>
        <w:numPr>
          <w:ilvl w:val="0"/>
          <w:numId w:val="1"/>
        </w:numPr>
        <w:tabs>
          <w:tab w:val="left" w:pos="331"/>
        </w:tabs>
        <w:spacing w:line="243" w:lineRule="exact"/>
        <w:ind w:hanging="230"/>
      </w:pPr>
      <w:r>
        <w:rPr>
          <w:w w:val="120"/>
        </w:rPr>
        <w:t>Grant</w:t>
      </w:r>
      <w:r>
        <w:rPr>
          <w:spacing w:val="6"/>
          <w:w w:val="120"/>
        </w:rPr>
        <w:t xml:space="preserve"> </w:t>
      </w:r>
      <w:r>
        <w:rPr>
          <w:w w:val="120"/>
        </w:rPr>
        <w:t>Application</w:t>
      </w:r>
      <w:r>
        <w:rPr>
          <w:spacing w:val="6"/>
          <w:w w:val="120"/>
        </w:rPr>
        <w:t xml:space="preserve"> </w:t>
      </w:r>
      <w:r>
        <w:rPr>
          <w:w w:val="120"/>
        </w:rPr>
        <w:t>by</w:t>
      </w:r>
      <w:r>
        <w:rPr>
          <w:spacing w:val="6"/>
          <w:w w:val="120"/>
        </w:rPr>
        <w:t xml:space="preserve"> </w:t>
      </w:r>
      <w:r>
        <w:rPr>
          <w:w w:val="120"/>
        </w:rPr>
        <w:t>County</w:t>
      </w:r>
      <w:r>
        <w:rPr>
          <w:spacing w:val="6"/>
          <w:w w:val="120"/>
        </w:rPr>
        <w:t xml:space="preserve"> </w:t>
      </w:r>
      <w:r>
        <w:rPr>
          <w:w w:val="120"/>
        </w:rPr>
        <w:t>Fish</w:t>
      </w:r>
      <w:r>
        <w:rPr>
          <w:spacing w:val="6"/>
          <w:w w:val="120"/>
        </w:rPr>
        <w:t xml:space="preserve"> </w:t>
      </w:r>
      <w:r>
        <w:rPr>
          <w:w w:val="120"/>
        </w:rPr>
        <w:t>and</w:t>
      </w:r>
      <w:r>
        <w:rPr>
          <w:spacing w:val="6"/>
          <w:w w:val="120"/>
        </w:rPr>
        <w:t xml:space="preserve"> </w:t>
      </w:r>
      <w:r>
        <w:rPr>
          <w:w w:val="120"/>
        </w:rPr>
        <w:t>Wildlife</w:t>
      </w:r>
      <w:r>
        <w:rPr>
          <w:spacing w:val="6"/>
          <w:w w:val="120"/>
        </w:rPr>
        <w:t xml:space="preserve"> </w:t>
      </w:r>
      <w:r>
        <w:rPr>
          <w:w w:val="120"/>
        </w:rPr>
        <w:t>—</w:t>
      </w:r>
      <w:r>
        <w:rPr>
          <w:spacing w:val="6"/>
          <w:w w:val="120"/>
        </w:rPr>
        <w:t xml:space="preserve"> </w:t>
      </w:r>
      <w:r>
        <w:rPr>
          <w:w w:val="120"/>
        </w:rPr>
        <w:t>Kristen</w:t>
      </w:r>
      <w:r>
        <w:rPr>
          <w:spacing w:val="6"/>
          <w:w w:val="120"/>
        </w:rPr>
        <w:t xml:space="preserve"> </w:t>
      </w:r>
      <w:proofErr w:type="spellStart"/>
      <w:r>
        <w:rPr>
          <w:w w:val="120"/>
        </w:rPr>
        <w:t>Ohlsen</w:t>
      </w:r>
      <w:proofErr w:type="spellEnd"/>
      <w:r>
        <w:rPr>
          <w:w w:val="120"/>
        </w:rPr>
        <w:t xml:space="preserve">  </w:t>
      </w:r>
      <w:r>
        <w:rPr>
          <w:spacing w:val="22"/>
          <w:w w:val="120"/>
        </w:rPr>
        <w:t xml:space="preserve"> </w:t>
      </w:r>
      <w:r>
        <w:rPr>
          <w:noProof/>
          <w:spacing w:val="6"/>
        </w:rPr>
        <w:drawing>
          <wp:inline distT="0" distB="0" distL="0" distR="0">
            <wp:extent cx="133350" cy="12668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hAnsi="Times New Roman"/>
          <w:b w:val="0"/>
          <w:spacing w:val="10"/>
        </w:rPr>
        <w:t xml:space="preserve"> </w:t>
      </w:r>
      <w:r>
        <w:rPr>
          <w:spacing w:val="-1"/>
          <w:w w:val="120"/>
        </w:rPr>
        <w:t xml:space="preserve">Discussion   </w:t>
      </w:r>
      <w:r>
        <w:rPr>
          <w:spacing w:val="10"/>
          <w:w w:val="120"/>
        </w:rPr>
        <w:t xml:space="preserve"> </w:t>
      </w:r>
      <w:r>
        <w:rPr>
          <w:noProof/>
          <w:spacing w:val="5"/>
        </w:rPr>
        <w:drawing>
          <wp:inline distT="0" distB="0" distL="0" distR="0">
            <wp:extent cx="133350" cy="12668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hAnsi="Times New Roman"/>
          <w:b w:val="0"/>
          <w:spacing w:val="10"/>
        </w:rPr>
        <w:t xml:space="preserve"> </w:t>
      </w:r>
      <w:r>
        <w:rPr>
          <w:w w:val="120"/>
        </w:rPr>
        <w:t>Possible</w:t>
      </w:r>
      <w:r>
        <w:rPr>
          <w:spacing w:val="6"/>
          <w:w w:val="120"/>
        </w:rPr>
        <w:t xml:space="preserve"> </w:t>
      </w:r>
      <w:r>
        <w:rPr>
          <w:w w:val="120"/>
        </w:rPr>
        <w:t>Action</w:t>
      </w:r>
    </w:p>
    <w:p w:rsidR="00894670" w:rsidRDefault="0037743A">
      <w:pPr>
        <w:pStyle w:val="BodyText"/>
        <w:spacing w:line="215" w:lineRule="exact"/>
        <w:ind w:left="100"/>
      </w:pPr>
      <w:r>
        <w:rPr>
          <w:w w:val="110"/>
        </w:rPr>
        <w:t xml:space="preserve">Egress route North on </w:t>
      </w:r>
      <w:proofErr w:type="spellStart"/>
      <w:r>
        <w:rPr>
          <w:w w:val="110"/>
        </w:rPr>
        <w:t>Tomki</w:t>
      </w:r>
      <w:proofErr w:type="spellEnd"/>
      <w:r>
        <w:rPr>
          <w:w w:val="110"/>
        </w:rPr>
        <w:t xml:space="preserve"> Rd. — Dis</w:t>
      </w:r>
      <w:r>
        <w:rPr>
          <w:w w:val="110"/>
        </w:rPr>
        <w:t>cussion on possible support or opposition to project.</w:t>
      </w:r>
    </w:p>
    <w:p w:rsidR="00894670" w:rsidRDefault="00894670">
      <w:pPr>
        <w:pStyle w:val="BodyText"/>
        <w:rPr>
          <w:sz w:val="20"/>
        </w:rPr>
      </w:pPr>
    </w:p>
    <w:p w:rsidR="00894670" w:rsidRDefault="00894670">
      <w:pPr>
        <w:pStyle w:val="BodyText"/>
        <w:spacing w:before="2"/>
        <w:rPr>
          <w:sz w:val="17"/>
        </w:rPr>
      </w:pPr>
    </w:p>
    <w:p w:rsidR="00894670" w:rsidRDefault="0037743A">
      <w:pPr>
        <w:pStyle w:val="Heading2"/>
        <w:numPr>
          <w:ilvl w:val="0"/>
          <w:numId w:val="1"/>
        </w:numPr>
        <w:tabs>
          <w:tab w:val="left" w:pos="331"/>
        </w:tabs>
        <w:spacing w:before="1"/>
        <w:ind w:hanging="230"/>
      </w:pPr>
      <w:r>
        <w:rPr>
          <w:w w:val="125"/>
        </w:rPr>
        <w:t>Flow Kana Hearing at Planning Commission</w:t>
      </w:r>
      <w:r>
        <w:rPr>
          <w:spacing w:val="36"/>
          <w:w w:val="125"/>
        </w:rPr>
        <w:t xml:space="preserve"> </w:t>
      </w:r>
      <w:r>
        <w:rPr>
          <w:noProof/>
          <w:spacing w:val="6"/>
        </w:rPr>
        <w:drawing>
          <wp:inline distT="0" distB="0" distL="0" distR="0">
            <wp:extent cx="133349" cy="126682"/>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133349" cy="126682"/>
                    </a:xfrm>
                    <a:prstGeom prst="rect">
                      <a:avLst/>
                    </a:prstGeom>
                  </pic:spPr>
                </pic:pic>
              </a:graphicData>
            </a:graphic>
          </wp:inline>
        </w:drawing>
      </w:r>
      <w:r>
        <w:rPr>
          <w:rFonts w:ascii="Times New Roman"/>
          <w:b w:val="0"/>
          <w:spacing w:val="10"/>
        </w:rPr>
        <w:t xml:space="preserve"> </w:t>
      </w:r>
      <w:r>
        <w:rPr>
          <w:w w:val="125"/>
        </w:rPr>
        <w:t>Discussion</w:t>
      </w:r>
    </w:p>
    <w:p w:rsidR="00894670" w:rsidRDefault="00894670">
      <w:pPr>
        <w:pStyle w:val="BodyText"/>
        <w:rPr>
          <w:b/>
          <w:sz w:val="20"/>
        </w:rPr>
      </w:pPr>
    </w:p>
    <w:p w:rsidR="00894670" w:rsidRDefault="0037743A">
      <w:pPr>
        <w:pStyle w:val="ListParagraph"/>
        <w:numPr>
          <w:ilvl w:val="0"/>
          <w:numId w:val="1"/>
        </w:numPr>
        <w:tabs>
          <w:tab w:val="left" w:pos="331"/>
        </w:tabs>
        <w:spacing w:before="210" w:line="243" w:lineRule="exact"/>
        <w:ind w:hanging="230"/>
        <w:rPr>
          <w:b/>
          <w:sz w:val="18"/>
        </w:rPr>
      </w:pPr>
      <w:r>
        <w:rPr>
          <w:b/>
          <w:w w:val="120"/>
          <w:sz w:val="18"/>
        </w:rPr>
        <w:t xml:space="preserve">Fire Memorial  </w:t>
      </w:r>
      <w:r>
        <w:rPr>
          <w:b/>
          <w:spacing w:val="16"/>
          <w:w w:val="120"/>
          <w:sz w:val="18"/>
        </w:rPr>
        <w:t xml:space="preserve"> </w:t>
      </w:r>
      <w:r>
        <w:rPr>
          <w:b/>
          <w:noProof/>
          <w:spacing w:val="3"/>
          <w:sz w:val="18"/>
        </w:rPr>
        <w:drawing>
          <wp:inline distT="0" distB="0" distL="0" distR="0">
            <wp:extent cx="133350" cy="126682"/>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spacing w:val="10"/>
          <w:sz w:val="18"/>
        </w:rPr>
        <w:t xml:space="preserve"> </w:t>
      </w:r>
      <w:r>
        <w:rPr>
          <w:b/>
          <w:w w:val="125"/>
          <w:sz w:val="18"/>
        </w:rPr>
        <w:t>Discussion</w:t>
      </w:r>
    </w:p>
    <w:p w:rsidR="00894670" w:rsidRDefault="0037743A">
      <w:pPr>
        <w:pStyle w:val="BodyText"/>
        <w:spacing w:line="215" w:lineRule="exact"/>
        <w:ind w:left="100"/>
      </w:pPr>
      <w:r>
        <w:rPr>
          <w:w w:val="110"/>
        </w:rPr>
        <w:t>Discuss proposals under consideration</w:t>
      </w:r>
    </w:p>
    <w:p w:rsidR="00894670" w:rsidRDefault="00894670">
      <w:pPr>
        <w:pStyle w:val="BodyText"/>
        <w:rPr>
          <w:sz w:val="20"/>
        </w:rPr>
      </w:pPr>
    </w:p>
    <w:p w:rsidR="00894670" w:rsidRDefault="00894670">
      <w:pPr>
        <w:pStyle w:val="BodyText"/>
        <w:spacing w:before="2"/>
        <w:rPr>
          <w:sz w:val="17"/>
        </w:rPr>
      </w:pPr>
    </w:p>
    <w:p w:rsidR="00894670" w:rsidRDefault="0037743A">
      <w:pPr>
        <w:pStyle w:val="Heading2"/>
        <w:numPr>
          <w:ilvl w:val="0"/>
          <w:numId w:val="1"/>
        </w:numPr>
        <w:tabs>
          <w:tab w:val="left" w:pos="331"/>
        </w:tabs>
        <w:spacing w:line="243" w:lineRule="exact"/>
        <w:ind w:hanging="230"/>
      </w:pPr>
      <w:r>
        <w:rPr>
          <w:w w:val="120"/>
        </w:rPr>
        <w:t xml:space="preserve">Development Review  </w:t>
      </w:r>
      <w:r>
        <w:rPr>
          <w:spacing w:val="15"/>
          <w:w w:val="120"/>
        </w:rPr>
        <w:t xml:space="preserve"> </w:t>
      </w:r>
      <w:r>
        <w:rPr>
          <w:noProof/>
          <w:spacing w:val="5"/>
        </w:rPr>
        <w:drawing>
          <wp:inline distT="0" distB="0" distL="0" distR="0">
            <wp:extent cx="133350" cy="126682"/>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b w:val="0"/>
          <w:spacing w:val="10"/>
        </w:rPr>
        <w:t xml:space="preserve"> </w:t>
      </w:r>
      <w:r>
        <w:rPr>
          <w:w w:val="120"/>
        </w:rPr>
        <w:t>Discussion</w:t>
      </w:r>
    </w:p>
    <w:p w:rsidR="00894670" w:rsidRDefault="0037743A">
      <w:pPr>
        <w:pStyle w:val="BodyText"/>
        <w:spacing w:line="215" w:lineRule="exact"/>
        <w:ind w:left="100"/>
      </w:pPr>
      <w:r>
        <w:rPr>
          <w:w w:val="110"/>
        </w:rPr>
        <w:t>Ad-Hoc Committee Reports — Alex, Debra, Cassie</w:t>
      </w:r>
    </w:p>
    <w:p w:rsidR="00894670" w:rsidRDefault="00894670">
      <w:pPr>
        <w:pStyle w:val="BodyText"/>
        <w:rPr>
          <w:sz w:val="20"/>
        </w:rPr>
      </w:pPr>
    </w:p>
    <w:p w:rsidR="00894670" w:rsidRDefault="00894670">
      <w:pPr>
        <w:pStyle w:val="BodyText"/>
        <w:spacing w:before="3"/>
        <w:rPr>
          <w:sz w:val="17"/>
        </w:rPr>
      </w:pPr>
    </w:p>
    <w:p w:rsidR="00894670" w:rsidRDefault="0037743A">
      <w:pPr>
        <w:pStyle w:val="Heading2"/>
        <w:numPr>
          <w:ilvl w:val="0"/>
          <w:numId w:val="1"/>
        </w:numPr>
        <w:tabs>
          <w:tab w:val="left" w:pos="444"/>
        </w:tabs>
        <w:ind w:left="443" w:hanging="343"/>
      </w:pPr>
      <w:r>
        <w:rPr>
          <w:w w:val="120"/>
        </w:rPr>
        <w:t xml:space="preserve">Oﬃcers and Members Reports and Announcements   </w:t>
      </w:r>
      <w:r>
        <w:rPr>
          <w:spacing w:val="5"/>
          <w:w w:val="120"/>
        </w:rPr>
        <w:t xml:space="preserve"> </w:t>
      </w:r>
      <w:r>
        <w:rPr>
          <w:noProof/>
          <w:spacing w:val="5"/>
        </w:rPr>
        <w:drawing>
          <wp:inline distT="0" distB="0" distL="0" distR="0">
            <wp:extent cx="133350" cy="126682"/>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hAnsi="Times New Roman"/>
          <w:b w:val="0"/>
          <w:spacing w:val="10"/>
        </w:rPr>
        <w:t xml:space="preserve"> </w:t>
      </w:r>
      <w:r>
        <w:rPr>
          <w:w w:val="120"/>
        </w:rPr>
        <w:t>Discussion</w:t>
      </w:r>
    </w:p>
    <w:p w:rsidR="00894670" w:rsidRDefault="0037743A">
      <w:pPr>
        <w:pStyle w:val="ListParagraph"/>
        <w:numPr>
          <w:ilvl w:val="0"/>
          <w:numId w:val="1"/>
        </w:numPr>
        <w:tabs>
          <w:tab w:val="left" w:pos="444"/>
        </w:tabs>
        <w:spacing w:before="155" w:line="243" w:lineRule="exact"/>
        <w:ind w:left="443" w:hanging="343"/>
        <w:rPr>
          <w:b/>
          <w:sz w:val="18"/>
        </w:rPr>
      </w:pPr>
      <w:r>
        <w:rPr>
          <w:b/>
          <w:w w:val="115"/>
          <w:sz w:val="18"/>
        </w:rPr>
        <w:t xml:space="preserve">Future  Agenda  Items  </w:t>
      </w:r>
      <w:r>
        <w:rPr>
          <w:b/>
          <w:w w:val="105"/>
          <w:sz w:val="18"/>
        </w:rPr>
        <w:t xml:space="preserve">/  </w:t>
      </w:r>
      <w:r>
        <w:rPr>
          <w:b/>
          <w:w w:val="115"/>
          <w:sz w:val="18"/>
        </w:rPr>
        <w:t xml:space="preserve">Announcement  of  next  meeting </w:t>
      </w:r>
      <w:r>
        <w:rPr>
          <w:b/>
          <w:spacing w:val="7"/>
          <w:w w:val="115"/>
          <w:sz w:val="18"/>
        </w:rPr>
        <w:t xml:space="preserve"> </w:t>
      </w:r>
      <w:r>
        <w:rPr>
          <w:b/>
          <w:noProof/>
          <w:spacing w:val="5"/>
          <w:sz w:val="18"/>
        </w:rPr>
        <w:drawing>
          <wp:inline distT="0" distB="0" distL="0" distR="0">
            <wp:extent cx="133350" cy="126682"/>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33350" cy="126682"/>
                    </a:xfrm>
                    <a:prstGeom prst="rect">
                      <a:avLst/>
                    </a:prstGeom>
                  </pic:spPr>
                </pic:pic>
              </a:graphicData>
            </a:graphic>
          </wp:inline>
        </w:drawing>
      </w:r>
      <w:r>
        <w:rPr>
          <w:rFonts w:ascii="Times New Roman"/>
          <w:spacing w:val="10"/>
          <w:sz w:val="18"/>
        </w:rPr>
        <w:t xml:space="preserve"> </w:t>
      </w:r>
      <w:r>
        <w:rPr>
          <w:b/>
          <w:w w:val="115"/>
          <w:sz w:val="18"/>
        </w:rPr>
        <w:t>Discussion</w:t>
      </w:r>
    </w:p>
    <w:p w:rsidR="00894670" w:rsidRDefault="0037743A">
      <w:pPr>
        <w:pStyle w:val="BodyText"/>
        <w:spacing w:line="215" w:lineRule="exact"/>
        <w:ind w:left="100"/>
      </w:pPr>
      <w:r>
        <w:rPr>
          <w:w w:val="110"/>
        </w:rPr>
        <w:t>Board to discuss future agenda items — Next meeting: September 12, 2018</w:t>
      </w:r>
    </w:p>
    <w:p w:rsidR="00894670" w:rsidRDefault="00894670">
      <w:pPr>
        <w:pStyle w:val="BodyText"/>
        <w:rPr>
          <w:sz w:val="20"/>
        </w:rPr>
      </w:pPr>
    </w:p>
    <w:p w:rsidR="00894670" w:rsidRDefault="00894670">
      <w:pPr>
        <w:pStyle w:val="BodyText"/>
        <w:rPr>
          <w:sz w:val="16"/>
        </w:rPr>
      </w:pPr>
    </w:p>
    <w:p w:rsidR="00894670" w:rsidRDefault="0037743A">
      <w:pPr>
        <w:pStyle w:val="Heading2"/>
        <w:numPr>
          <w:ilvl w:val="0"/>
          <w:numId w:val="1"/>
        </w:numPr>
        <w:tabs>
          <w:tab w:val="left" w:pos="444"/>
        </w:tabs>
        <w:ind w:left="443" w:hanging="343"/>
      </w:pPr>
      <w:r>
        <w:rPr>
          <w:w w:val="120"/>
        </w:rPr>
        <w:t>Adjournment</w:t>
      </w:r>
    </w:p>
    <w:p w:rsidR="00894670" w:rsidRDefault="00894670">
      <w:pPr>
        <w:pStyle w:val="BodyText"/>
        <w:spacing w:before="4"/>
        <w:rPr>
          <w:b/>
          <w:sz w:val="29"/>
        </w:rPr>
      </w:pPr>
    </w:p>
    <w:p w:rsidR="00894670" w:rsidRDefault="0037743A">
      <w:pPr>
        <w:pStyle w:val="BodyText"/>
        <w:spacing w:before="96"/>
        <w:ind w:right="117"/>
        <w:jc w:val="right"/>
      </w:pPr>
      <w:r>
        <w:rPr>
          <w:w w:val="112"/>
        </w:rPr>
        <w:t>1</w:t>
      </w:r>
    </w:p>
    <w:sectPr w:rsidR="00894670">
      <w:type w:val="continuous"/>
      <w:pgSz w:w="11910" w:h="16840"/>
      <w:pgMar w:top="72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199D"/>
    <w:multiLevelType w:val="hybridMultilevel"/>
    <w:tmpl w:val="9EB65974"/>
    <w:lvl w:ilvl="0" w:tplc="22B02B1C">
      <w:start w:val="1"/>
      <w:numFmt w:val="decimal"/>
      <w:lvlText w:val="%1."/>
      <w:lvlJc w:val="left"/>
      <w:pPr>
        <w:ind w:left="330" w:hanging="231"/>
        <w:jc w:val="left"/>
      </w:pPr>
      <w:rPr>
        <w:rFonts w:ascii="Calibri" w:eastAsia="Calibri" w:hAnsi="Calibri" w:cs="Calibri" w:hint="default"/>
        <w:b/>
        <w:bCs/>
        <w:w w:val="125"/>
        <w:sz w:val="18"/>
        <w:szCs w:val="18"/>
      </w:rPr>
    </w:lvl>
    <w:lvl w:ilvl="1" w:tplc="4A66B5B6">
      <w:start w:val="1"/>
      <w:numFmt w:val="upperLetter"/>
      <w:lvlText w:val="%2."/>
      <w:lvlJc w:val="left"/>
      <w:pPr>
        <w:ind w:left="760" w:hanging="273"/>
        <w:jc w:val="left"/>
      </w:pPr>
      <w:rPr>
        <w:rFonts w:ascii="Calibri" w:eastAsia="Calibri" w:hAnsi="Calibri" w:cs="Calibri" w:hint="default"/>
        <w:spacing w:val="-1"/>
        <w:w w:val="108"/>
        <w:sz w:val="18"/>
        <w:szCs w:val="18"/>
      </w:rPr>
    </w:lvl>
    <w:lvl w:ilvl="2" w:tplc="7D3254FC">
      <w:numFmt w:val="bullet"/>
      <w:lvlText w:val="•"/>
      <w:lvlJc w:val="left"/>
      <w:pPr>
        <w:ind w:left="1889" w:hanging="273"/>
      </w:pPr>
      <w:rPr>
        <w:rFonts w:hint="default"/>
      </w:rPr>
    </w:lvl>
    <w:lvl w:ilvl="3" w:tplc="BBB0DEAE">
      <w:numFmt w:val="bullet"/>
      <w:lvlText w:val="•"/>
      <w:lvlJc w:val="left"/>
      <w:pPr>
        <w:ind w:left="3019" w:hanging="273"/>
      </w:pPr>
      <w:rPr>
        <w:rFonts w:hint="default"/>
      </w:rPr>
    </w:lvl>
    <w:lvl w:ilvl="4" w:tplc="7CA8B154">
      <w:numFmt w:val="bullet"/>
      <w:lvlText w:val="•"/>
      <w:lvlJc w:val="left"/>
      <w:pPr>
        <w:ind w:left="4148" w:hanging="273"/>
      </w:pPr>
      <w:rPr>
        <w:rFonts w:hint="default"/>
      </w:rPr>
    </w:lvl>
    <w:lvl w:ilvl="5" w:tplc="8FEA67A0">
      <w:numFmt w:val="bullet"/>
      <w:lvlText w:val="•"/>
      <w:lvlJc w:val="left"/>
      <w:pPr>
        <w:ind w:left="5278" w:hanging="273"/>
      </w:pPr>
      <w:rPr>
        <w:rFonts w:hint="default"/>
      </w:rPr>
    </w:lvl>
    <w:lvl w:ilvl="6" w:tplc="F6BAF2B0">
      <w:numFmt w:val="bullet"/>
      <w:lvlText w:val="•"/>
      <w:lvlJc w:val="left"/>
      <w:pPr>
        <w:ind w:left="6407" w:hanging="273"/>
      </w:pPr>
      <w:rPr>
        <w:rFonts w:hint="default"/>
      </w:rPr>
    </w:lvl>
    <w:lvl w:ilvl="7" w:tplc="E1B80720">
      <w:numFmt w:val="bullet"/>
      <w:lvlText w:val="•"/>
      <w:lvlJc w:val="left"/>
      <w:pPr>
        <w:ind w:left="7537" w:hanging="273"/>
      </w:pPr>
      <w:rPr>
        <w:rFonts w:hint="default"/>
      </w:rPr>
    </w:lvl>
    <w:lvl w:ilvl="8" w:tplc="B9D0D172">
      <w:numFmt w:val="bullet"/>
      <w:lvlText w:val="•"/>
      <w:lvlJc w:val="left"/>
      <w:pPr>
        <w:ind w:left="8666" w:hanging="27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70"/>
    <w:rsid w:val="0037743A"/>
    <w:rsid w:val="00796351"/>
    <w:rsid w:val="0089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759"/>
      <w:outlineLvl w:val="0"/>
    </w:pPr>
    <w:rPr>
      <w:b/>
      <w:bCs/>
      <w:sz w:val="21"/>
      <w:szCs w:val="21"/>
    </w:rPr>
  </w:style>
  <w:style w:type="paragraph" w:styleId="Heading2">
    <w:name w:val="heading 2"/>
    <w:basedOn w:val="Normal"/>
    <w:uiPriority w:val="1"/>
    <w:qFormat/>
    <w:pPr>
      <w:ind w:left="330" w:hanging="2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30" w:hanging="23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6351"/>
    <w:rPr>
      <w:rFonts w:ascii="Tahoma" w:hAnsi="Tahoma" w:cs="Tahoma"/>
      <w:sz w:val="16"/>
      <w:szCs w:val="16"/>
    </w:rPr>
  </w:style>
  <w:style w:type="character" w:customStyle="1" w:styleId="BalloonTextChar">
    <w:name w:val="Balloon Text Char"/>
    <w:basedOn w:val="DefaultParagraphFont"/>
    <w:link w:val="BalloonText"/>
    <w:uiPriority w:val="99"/>
    <w:semiHidden/>
    <w:rsid w:val="007963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759"/>
      <w:outlineLvl w:val="0"/>
    </w:pPr>
    <w:rPr>
      <w:b/>
      <w:bCs/>
      <w:sz w:val="21"/>
      <w:szCs w:val="21"/>
    </w:rPr>
  </w:style>
  <w:style w:type="paragraph" w:styleId="Heading2">
    <w:name w:val="heading 2"/>
    <w:basedOn w:val="Normal"/>
    <w:uiPriority w:val="1"/>
    <w:qFormat/>
    <w:pPr>
      <w:ind w:left="330" w:hanging="2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30" w:hanging="23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6351"/>
    <w:rPr>
      <w:rFonts w:ascii="Tahoma" w:hAnsi="Tahoma" w:cs="Tahoma"/>
      <w:sz w:val="16"/>
      <w:szCs w:val="16"/>
    </w:rPr>
  </w:style>
  <w:style w:type="character" w:customStyle="1" w:styleId="BalloonTextChar">
    <w:name w:val="Balloon Text Char"/>
    <w:basedOn w:val="DefaultParagraphFont"/>
    <w:link w:val="BalloonText"/>
    <w:uiPriority w:val="99"/>
    <w:semiHidden/>
    <w:rsid w:val="007963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ickboyd@comcast.net" TargetMode="External"/><Relationship Id="rId3" Type="http://schemas.microsoft.com/office/2007/relationships/stylesWithEffects" Target="stylesWithEffects.xml"/><Relationship Id="rId7" Type="http://schemas.openxmlformats.org/officeDocument/2006/relationships/hyperlink" Target="http://www.redwoodvalley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dcterms:created xsi:type="dcterms:W3CDTF">2018-08-07T16:56:00Z</dcterms:created>
  <dcterms:modified xsi:type="dcterms:W3CDTF">2018-08-07T16:56:00Z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PDFium</vt:lpwstr>
  </property>
  <property fmtid="{D5CDD505-2E9C-101B-9397-08002B2CF9AE}" pid="4" name="LastSaved">
    <vt:filetime>2018-08-07T00:00:00Z</vt:filetime>
  </property>
</Properties>
</file>